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61" w:rsidRDefault="00B71F61" w:rsidP="00B71F6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об утверждении результатов определения кадастровой стоимости земельных участков в составе земель населенных пунктов</w:t>
      </w:r>
      <w:r>
        <w:rPr>
          <w:b/>
          <w:sz w:val="28"/>
          <w:szCs w:val="28"/>
        </w:rPr>
        <w:br/>
        <w:t xml:space="preserve"> на территории Пермского края</w:t>
      </w:r>
    </w:p>
    <w:p w:rsidR="00B71F61" w:rsidRDefault="00B71F61" w:rsidP="00B71F61">
      <w:pPr>
        <w:spacing w:line="360" w:lineRule="exact"/>
        <w:jc w:val="center"/>
        <w:rPr>
          <w:sz w:val="28"/>
          <w:szCs w:val="28"/>
        </w:rPr>
      </w:pPr>
    </w:p>
    <w:p w:rsidR="00B71F61" w:rsidRDefault="00B71F61" w:rsidP="00B71F6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по управлению имуществом и градостроительной деятельности Пермского края (далее – Министерство) извещает </w:t>
      </w:r>
      <w:r>
        <w:rPr>
          <w:sz w:val="28"/>
          <w:szCs w:val="28"/>
        </w:rPr>
        <w:br/>
        <w:t>об утверждении результатов определения кадастровой стоимости земельных участков в составе земель населенных пунктов на территории Пермского края.</w:t>
      </w:r>
    </w:p>
    <w:p w:rsidR="00B71F61" w:rsidRDefault="00B71F61" w:rsidP="00B71F61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приказом Министерства по управлению имуществом и земельным отношениям Пермского края от 05 марта 2019 года  </w:t>
      </w:r>
      <w:r>
        <w:rPr>
          <w:sz w:val="28"/>
          <w:szCs w:val="28"/>
        </w:rPr>
        <w:br/>
        <w:t>№ СЭД-31-02-2-2-262 «О проведении государственной кадастровой оценки земельных участков в составе земель населенных пунктов на территории Пермского края», государственным бюджетным учреждением Пермского края «Центр технической инвентаризации и кадастровой оценки Пермского края» проведены работы по государственной кадастровой оценке земельных участков в составе земель населенных</w:t>
      </w:r>
      <w:proofErr w:type="gramEnd"/>
      <w:r>
        <w:rPr>
          <w:sz w:val="28"/>
          <w:szCs w:val="28"/>
        </w:rPr>
        <w:t xml:space="preserve"> пунктов на территории Пермского края.</w:t>
      </w:r>
    </w:p>
    <w:p w:rsidR="00B71F61" w:rsidRDefault="00B71F61" w:rsidP="00B71F6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определения кадастровой стоимости земельных участков </w:t>
      </w:r>
      <w:r>
        <w:rPr>
          <w:sz w:val="28"/>
          <w:szCs w:val="28"/>
        </w:rPr>
        <w:br/>
        <w:t xml:space="preserve">в составе земель населенных пунктов на территории Пермского края </w:t>
      </w:r>
      <w:r>
        <w:rPr>
          <w:color w:val="000000" w:themeColor="text1"/>
          <w:sz w:val="28"/>
          <w:szCs w:val="28"/>
        </w:rPr>
        <w:t xml:space="preserve">утверждены приказом Министерства от 12 ноября 2019 г. </w:t>
      </w:r>
      <w:r>
        <w:rPr>
          <w:color w:val="000000" w:themeColor="text1"/>
          <w:sz w:val="28"/>
          <w:szCs w:val="28"/>
        </w:rPr>
        <w:br/>
        <w:t>№ СЭД-31-02-2-2-1393.</w:t>
      </w:r>
    </w:p>
    <w:p w:rsidR="00B71F61" w:rsidRDefault="00B71F61" w:rsidP="00B71F61">
      <w:pPr>
        <w:spacing w:line="360" w:lineRule="exact"/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Приказ </w:t>
      </w:r>
      <w:r>
        <w:rPr>
          <w:color w:val="000000" w:themeColor="text1"/>
          <w:sz w:val="28"/>
          <w:szCs w:val="28"/>
        </w:rPr>
        <w:t xml:space="preserve">Министерства от 12 ноября 2019 г. № СЭД-31-02-2-2-1393 </w:t>
      </w:r>
      <w:r>
        <w:rPr>
          <w:color w:val="000000" w:themeColor="text1"/>
          <w:sz w:val="28"/>
          <w:szCs w:val="28"/>
        </w:rPr>
        <w:br/>
        <w:t xml:space="preserve">«Об утверждении результатов определения кадастровой стоимости земельных участков в составе земель населенных пунктов на территории </w:t>
      </w:r>
      <w:r>
        <w:rPr>
          <w:sz w:val="28"/>
          <w:szCs w:val="28"/>
        </w:rPr>
        <w:t xml:space="preserve">Пермского края» размещен на официальном сайте Министерства </w:t>
      </w:r>
      <w:r>
        <w:rPr>
          <w:sz w:val="28"/>
          <w:szCs w:val="28"/>
        </w:rPr>
        <w:br/>
        <w:t>(</w:t>
      </w:r>
      <w:hyperlink r:id="rId5" w:history="1">
        <w:r>
          <w:rPr>
            <w:rStyle w:val="a3"/>
            <w:sz w:val="28"/>
            <w:szCs w:val="28"/>
          </w:rPr>
          <w:t>https://migd.permkrai.ru/gko/acts/</w:t>
        </w:r>
      </w:hyperlink>
      <w:r>
        <w:rPr>
          <w:sz w:val="28"/>
          <w:szCs w:val="28"/>
        </w:rPr>
        <w:t>) и вступает в силу с 1 января 2020 г.</w:t>
      </w:r>
    </w:p>
    <w:p w:rsidR="00B71F61" w:rsidRDefault="00B71F61" w:rsidP="00B71F61">
      <w:pPr>
        <w:spacing w:line="360" w:lineRule="exact"/>
        <w:ind w:firstLine="709"/>
        <w:jc w:val="both"/>
        <w:rPr>
          <w:sz w:val="28"/>
          <w:szCs w:val="28"/>
        </w:rPr>
      </w:pPr>
    </w:p>
    <w:p w:rsidR="00B71F61" w:rsidRDefault="00B71F61" w:rsidP="00B71F61">
      <w:pPr>
        <w:ind w:firstLine="708"/>
      </w:pPr>
    </w:p>
    <w:p w:rsidR="00047867" w:rsidRDefault="00047867">
      <w:bookmarkStart w:id="0" w:name="_GoBack"/>
      <w:bookmarkEnd w:id="0"/>
    </w:p>
    <w:sectPr w:rsidR="0004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2A"/>
    <w:rsid w:val="00047867"/>
    <w:rsid w:val="00B2262A"/>
    <w:rsid w:val="00B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1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1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gd.permkrai.ru/gko/a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KomitetN-214</dc:creator>
  <cp:keywords/>
  <dc:description/>
  <cp:lastModifiedBy>KomitetN-214</cp:lastModifiedBy>
  <cp:revision>2</cp:revision>
  <dcterms:created xsi:type="dcterms:W3CDTF">2019-11-22T04:44:00Z</dcterms:created>
  <dcterms:modified xsi:type="dcterms:W3CDTF">2019-11-22T04:44:00Z</dcterms:modified>
</cp:coreProperties>
</file>